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F63A2A4" wp14:editId="5C6360F7">
            <wp:extent cx="5949315" cy="1685290"/>
            <wp:effectExtent l="0" t="0" r="0" b="0"/>
            <wp:docPr id="2" name="Рисунок 2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036BA8" w:rsidRDefault="00257344" w:rsidP="00257344">
      <w:pPr>
        <w:pStyle w:val="1"/>
        <w:tabs>
          <w:tab w:val="left" w:pos="2400"/>
        </w:tabs>
        <w:ind w:left="6379"/>
        <w:rPr>
          <w:rFonts w:ascii="Times New Roman" w:hAnsi="Times New Roman"/>
        </w:rPr>
      </w:pPr>
      <w:r w:rsidRPr="00036BA8">
        <w:rPr>
          <w:rFonts w:ascii="Times New Roman" w:hAnsi="Times New Roman"/>
          <w:szCs w:val="24"/>
        </w:rPr>
        <w:t>У</w:t>
      </w:r>
      <w:r w:rsidRPr="00036BA8">
        <w:rPr>
          <w:rFonts w:ascii="Times New Roman" w:hAnsi="Times New Roman"/>
        </w:rPr>
        <w:t>ТВЕРЖДАЮ</w:t>
      </w:r>
    </w:p>
    <w:p w:rsidR="00257344" w:rsidRPr="00036BA8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 xml:space="preserve"> </w:t>
      </w:r>
      <w:r w:rsidR="00410175">
        <w:rPr>
          <w:rFonts w:ascii="Times New Roman" w:hAnsi="Times New Roman" w:cs="Times New Roman"/>
        </w:rPr>
        <w:t>Г</w:t>
      </w:r>
      <w:r w:rsidRPr="00036BA8">
        <w:rPr>
          <w:rFonts w:ascii="Times New Roman" w:hAnsi="Times New Roman" w:cs="Times New Roman"/>
        </w:rPr>
        <w:t>енеральн</w:t>
      </w:r>
      <w:r w:rsidR="00410175">
        <w:rPr>
          <w:rFonts w:ascii="Times New Roman" w:hAnsi="Times New Roman" w:cs="Times New Roman"/>
        </w:rPr>
        <w:t>ый</w:t>
      </w:r>
      <w:r w:rsidRPr="00036BA8">
        <w:rPr>
          <w:rFonts w:ascii="Times New Roman" w:hAnsi="Times New Roman" w:cs="Times New Roman"/>
        </w:rPr>
        <w:t xml:space="preserve"> директор</w:t>
      </w:r>
    </w:p>
    <w:p w:rsidR="00257344" w:rsidRPr="00036BA8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>АО «</w:t>
      </w:r>
      <w:proofErr w:type="spellStart"/>
      <w:r w:rsidRPr="00036BA8">
        <w:rPr>
          <w:rFonts w:ascii="Times New Roman" w:hAnsi="Times New Roman" w:cs="Times New Roman"/>
        </w:rPr>
        <w:t>Выборгтеплоэнерго</w:t>
      </w:r>
      <w:proofErr w:type="spellEnd"/>
      <w:r w:rsidRPr="00036BA8">
        <w:rPr>
          <w:rFonts w:ascii="Times New Roman" w:hAnsi="Times New Roman" w:cs="Times New Roman"/>
        </w:rPr>
        <w:t>»</w:t>
      </w:r>
    </w:p>
    <w:p w:rsidR="00257344" w:rsidRPr="00036BA8" w:rsidRDefault="00410175" w:rsidP="00257344">
      <w:pPr>
        <w:spacing w:after="0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257344" w:rsidRPr="00036B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В</w:t>
      </w:r>
      <w:r w:rsidR="00257344" w:rsidRPr="00036BA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Кривонос</w:t>
      </w:r>
      <w:r w:rsidR="00257344" w:rsidRPr="00036BA8">
        <w:rPr>
          <w:rFonts w:ascii="Times New Roman" w:hAnsi="Times New Roman" w:cs="Times New Roman"/>
        </w:rPr>
        <w:t>/___________/</w:t>
      </w:r>
    </w:p>
    <w:p w:rsidR="00257344" w:rsidRPr="00036BA8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>от «</w:t>
      </w:r>
      <w:r w:rsidR="00410175">
        <w:rPr>
          <w:rFonts w:ascii="Times New Roman" w:hAnsi="Times New Roman" w:cs="Times New Roman"/>
        </w:rPr>
        <w:t>21</w:t>
      </w:r>
      <w:r w:rsidRPr="00036BA8">
        <w:rPr>
          <w:rFonts w:ascii="Times New Roman" w:hAnsi="Times New Roman" w:cs="Times New Roman"/>
        </w:rPr>
        <w:t xml:space="preserve">» </w:t>
      </w:r>
      <w:r w:rsidR="00410175">
        <w:rPr>
          <w:rFonts w:ascii="Times New Roman" w:hAnsi="Times New Roman" w:cs="Times New Roman"/>
        </w:rPr>
        <w:t>августа</w:t>
      </w:r>
      <w:r w:rsidR="00036BA8">
        <w:rPr>
          <w:rFonts w:ascii="Times New Roman" w:hAnsi="Times New Roman" w:cs="Times New Roman"/>
        </w:rPr>
        <w:t xml:space="preserve"> </w:t>
      </w:r>
      <w:r w:rsidRPr="00036BA8">
        <w:rPr>
          <w:rFonts w:ascii="Times New Roman" w:hAnsi="Times New Roman" w:cs="Times New Roman"/>
        </w:rPr>
        <w:t xml:space="preserve"> 2020 г.</w:t>
      </w: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ЗАКУПКИ У ЕДИНСТВЕННОГО ПОСТАВЩИКА</w:t>
      </w:r>
      <w:r w:rsidRPr="00822962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036BA8">
        <w:rPr>
          <w:rFonts w:ascii="Times New Roman" w:hAnsi="Times New Roman"/>
          <w:b/>
          <w:bCs/>
          <w:sz w:val="24"/>
          <w:szCs w:val="24"/>
        </w:rPr>
        <w:t>26</w:t>
      </w:r>
    </w:p>
    <w:p w:rsidR="00410175" w:rsidRDefault="00257344" w:rsidP="004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A16">
        <w:rPr>
          <w:rFonts w:ascii="Times New Roman" w:hAnsi="Times New Roman"/>
          <w:color w:val="000000"/>
          <w:sz w:val="24"/>
          <w:szCs w:val="24"/>
        </w:rPr>
        <w:t xml:space="preserve">Выполнение подрядных работ:  </w:t>
      </w:r>
      <w:bookmarkStart w:id="0" w:name="_GoBack"/>
      <w:bookmarkEnd w:id="0"/>
      <w:r w:rsidR="00410175">
        <w:rPr>
          <w:rFonts w:ascii="Times New Roman" w:hAnsi="Times New Roman" w:cs="Times New Roman"/>
          <w:sz w:val="24"/>
          <w:szCs w:val="24"/>
        </w:rPr>
        <w:t xml:space="preserve">«Облицовка фасада здания, расположенного по адресу: г. Выборг, </w:t>
      </w:r>
      <w:proofErr w:type="spellStart"/>
      <w:r w:rsidR="00410175">
        <w:rPr>
          <w:rFonts w:ascii="Times New Roman" w:hAnsi="Times New Roman" w:cs="Times New Roman"/>
          <w:sz w:val="24"/>
          <w:szCs w:val="24"/>
        </w:rPr>
        <w:t>Смирновское</w:t>
      </w:r>
      <w:proofErr w:type="spellEnd"/>
      <w:r w:rsidR="00410175">
        <w:rPr>
          <w:rFonts w:ascii="Times New Roman" w:hAnsi="Times New Roman" w:cs="Times New Roman"/>
          <w:sz w:val="24"/>
          <w:szCs w:val="24"/>
        </w:rPr>
        <w:t xml:space="preserve"> шоссе, д. 6 (2-я сторона).</w:t>
      </w:r>
    </w:p>
    <w:p w:rsidR="00257344" w:rsidRPr="00A66C2C" w:rsidRDefault="00A66C2C" w:rsidP="00257344">
      <w:pPr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257344" w:rsidRPr="00867A16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7344" w:rsidRPr="00867A16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2962">
        <w:rPr>
          <w:rFonts w:ascii="Times New Roman" w:hAnsi="Times New Roman"/>
          <w:sz w:val="24"/>
          <w:szCs w:val="24"/>
        </w:rPr>
        <w:t>г. Выборг</w:t>
      </w: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10175" w:rsidRDefault="00410175" w:rsidP="00410175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ДОГОВОР ПОДРЯДА № </w:t>
      </w:r>
      <w:r>
        <w:rPr>
          <w:rFonts w:ascii="Times New Roman" w:hAnsi="Times New Roman"/>
          <w:b/>
          <w:sz w:val="24"/>
          <w:szCs w:val="24"/>
        </w:rPr>
        <w:t>44-20-ЕП</w:t>
      </w:r>
    </w:p>
    <w:p w:rsidR="00410175" w:rsidRDefault="00410175" w:rsidP="004101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Выборг                                                                                                   «    »                   2020г.</w:t>
      </w:r>
    </w:p>
    <w:p w:rsidR="00410175" w:rsidRDefault="00410175" w:rsidP="00410175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»,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именуемое в дальнейшем ЗАКАЗЧИК, в лице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директора Кривоноса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А.В.,действующего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Устава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с одной стороны и 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ООО «Балтийская инициатива»,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именуемое в дальнейшем ПОДРЯДЧИК, в лице директора Половца В.Н., действующего на основании Устава, с другой стороны, заключили настоящий договор о нижеследующем:</w:t>
      </w:r>
      <w:proofErr w:type="gramEnd"/>
    </w:p>
    <w:p w:rsidR="00410175" w:rsidRDefault="00410175" w:rsidP="00410175">
      <w:pPr>
        <w:pStyle w:val="6"/>
        <w:numPr>
          <w:ilvl w:val="1"/>
          <w:numId w:val="3"/>
        </w:numPr>
        <w:tabs>
          <w:tab w:val="left" w:pos="708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договора</w:t>
      </w:r>
    </w:p>
    <w:p w:rsidR="00410175" w:rsidRDefault="00410175" w:rsidP="004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Заказчик поручает, а Подрядчик принимает на себя обязательство выполнить работы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объекте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Облицовка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фасада здания, расположенного по адресу: г. Выборг,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Смирновское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шоссе, д. 6 (2-я сторона).</w:t>
      </w:r>
    </w:p>
    <w:p w:rsidR="00410175" w:rsidRDefault="00410175" w:rsidP="00410175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Объём работ указанный в п. 1.1. определяется  Сметой (Приложение №1) к Договору.</w:t>
      </w:r>
    </w:p>
    <w:p w:rsidR="00410175" w:rsidRDefault="00410175" w:rsidP="00410175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175" w:rsidRDefault="00410175" w:rsidP="00410175">
      <w:pPr>
        <w:pStyle w:val="a4"/>
        <w:numPr>
          <w:ilvl w:val="1"/>
          <w:numId w:val="3"/>
        </w:numPr>
        <w:suppressAutoHyphens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договора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Договор  вступает в  действие с момента подписания его сторонами и действует до полного исполнения сторонами своих обязательств по настоящему Договору.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175" w:rsidRDefault="00410175" w:rsidP="00410175">
      <w:pPr>
        <w:pStyle w:val="6"/>
        <w:numPr>
          <w:ilvl w:val="1"/>
          <w:numId w:val="3"/>
        </w:numPr>
        <w:tabs>
          <w:tab w:val="left" w:pos="708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работ и расчеты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3.1.Стоимость работ по настоящему договору составляет </w:t>
      </w:r>
      <w:r>
        <w:rPr>
          <w:rFonts w:ascii="Times New Roman" w:hAnsi="Times New Roman" w:cs="Times New Roman"/>
          <w:b/>
          <w:sz w:val="24"/>
          <w:szCs w:val="24"/>
        </w:rPr>
        <w:t>1 084 792 (</w:t>
      </w:r>
      <w:r>
        <w:rPr>
          <w:rFonts w:ascii="Times New Roman" w:hAnsi="Times New Roman" w:cs="Times New Roman"/>
          <w:sz w:val="24"/>
          <w:szCs w:val="24"/>
        </w:rPr>
        <w:t xml:space="preserve">Один миллион восемьдесят четыре тысячи семьсот девяносто два) рубля 00 копейки, НДС не облагается. </w:t>
      </w:r>
    </w:p>
    <w:p w:rsidR="00410175" w:rsidRDefault="00410175" w:rsidP="0041017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Оплата работ Подрядчику по настоящему договору производится авансом 40% от стоимости подрядных работ, указанных в п. 3.1. Договора в течение 5 рабочих дней с момента выставления счета Подрядчиком. 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Заказчик обязуется произвести окончательную оплату стоимости работ согласно подписанным актам выполненных работ в течение 30 рабочих дней.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3.4. Стоимость работ, указанная в п. 3.1. включает в себя </w:t>
      </w:r>
      <w:r>
        <w:rPr>
          <w:rFonts w:ascii="Times New Roman" w:hAnsi="Times New Roman" w:cs="Times New Roman"/>
          <w:sz w:val="24"/>
          <w:szCs w:val="24"/>
        </w:rPr>
        <w:t>компенсацию издержек Подрядчика и причитающееся ему вознаграждение, стоимость всех выполняемых Подрядчиком работ, налоги и пошлины, иные обязательные платежи и расходы, связанные с исполнением  Подрядчиком обязательств по Договору.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Обязательство Заказчика по оплате считается исполненным в момент списания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несет Подрядчик.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175" w:rsidRDefault="00410175" w:rsidP="00410175">
      <w:pPr>
        <w:pStyle w:val="6"/>
        <w:spacing w:after="0" w:line="240" w:lineRule="auto"/>
        <w:ind w:left="10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Сроки выполнения работ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Срок выполнения работ не должен превышать 30 (тридцать) календарных дней со дня перечисления аванса Подрядчику. 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175" w:rsidRDefault="00410175" w:rsidP="0041017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Обязательства сторон.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5.1.  Заказчик обязуется: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 Подрядчика точками подключения к требуемым для производства работ энергоносителям; 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осуществить допуск персонала Подрядчика на работы в соответствии с требованиями СНиП, ПТБ, ППБ;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предоставить место для установки монтажного вагончика и предоставить помещение для безопасного хранения монтажного инструмента;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произвести оплату в соответствии с п. 3 настоящего Договора.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5.2. Подрядчик обязуется: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произвести указанные работы за свой риск и с надлежащим качеством в соответствии с техническими нормами,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Правил и настоящим Договором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 Заказчику  беспрепятственный  доступ  к  работам  для проверки хода и качества их исполнения;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сообщить Заказчику о готовности результата работы к приемке, подготовить к согласованному сроку оригиналы документов, предусмотренных п. 3.3 настоящего договора и участвовать в сдаче-приемке выполненных работ, а так же в течение 1 рабочего дня передать Заказчику подписанный акт выполненных работ;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требования законов и иных правовых актов об охране окружающей среды и промышленной безопасности при выполнении работ, указанных в соответствии с действующим законодательством.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подрядчик несёт ответственность за сохранность любого имущества Заказчика, оказавшегося в его ведении в связи с исполнением настоящего договора, а так же за его повреждение или утрату.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контрольно-пропускной режим, Правила внутреннего Трудового распорядка и техники безопасности, действующие на территории Заказчика.</w:t>
      </w:r>
    </w:p>
    <w:p w:rsidR="00410175" w:rsidRDefault="00410175" w:rsidP="00410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- не разглашать конфиденциальную информацию о Заказчике третьим лицам без соответствующего разрешения Заказчика. Конфиденциальной информацией являются: результаты работ, а также документы и иные данные, предоставленные Заказчиком Подрядчику при выполнении работ по настоящему Договору, промежуточные материалы, разработанные Подрядчиком при исполнении Договора и содержащие такие данные,</w:t>
      </w:r>
    </w:p>
    <w:p w:rsidR="00410175" w:rsidRDefault="00410175" w:rsidP="00410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безвозмездно устранять по требованию Заказчика и в согласованные с Заказчиком сроки все выявленные недостатки относительно качества, полноты выполнения, если в процессе выполнения работ Подрядчик допустил отступление от условий настоящего Договора, ухудшающее качество работ.</w:t>
      </w:r>
    </w:p>
    <w:p w:rsidR="00410175" w:rsidRDefault="00410175" w:rsidP="00410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5.3. Заказчик имеет право:</w:t>
      </w:r>
    </w:p>
    <w:p w:rsidR="00410175" w:rsidRDefault="00410175" w:rsidP="00410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текущий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Подрядчиком Работ, не вмешиваясь при этом в его профессиональную деятельность,</w:t>
      </w:r>
    </w:p>
    <w:p w:rsidR="00410175" w:rsidRDefault="00410175" w:rsidP="00410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оплачивать Работы, выполненные Подрядчиком без задания Заказчика,</w:t>
      </w:r>
    </w:p>
    <w:p w:rsidR="00410175" w:rsidRDefault="00410175" w:rsidP="00410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5.4. Подрядчик имеет право:</w:t>
      </w:r>
    </w:p>
    <w:p w:rsidR="00410175" w:rsidRDefault="00410175" w:rsidP="00410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требовать полной оплаты по Договору при полной и надлежаще выполненной работе;</w:t>
      </w:r>
    </w:p>
    <w:p w:rsidR="00410175" w:rsidRDefault="00410175" w:rsidP="0041017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410175" w:rsidRDefault="00410175" w:rsidP="0041017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6.Гарантия.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6.1. Гарантийный срок на произведенные Подрядчиком в соответствии с настоящим договором работы устанавливается равным 24 месяцам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выполненных работ.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Если в период гарантийной эксплуатации</w:t>
      </w:r>
      <w:r>
        <w:rPr>
          <w:rFonts w:ascii="Times New Roman" w:hAnsi="Times New Roman" w:cs="Times New Roman"/>
          <w:sz w:val="24"/>
          <w:szCs w:val="24"/>
        </w:rPr>
        <w:t>, обнаружатся дефекты, которые препятствуют нормальной эксплуатации, Подрядчик обязан устранить их за свой счет и в дополнительно согласованные с Заказчиком сроки. Гарантийный срок в этом случае продлевается на период устранения неисправностей.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Если в период гарантийной эксплуатации обнаружатся недостатки, которые не позволят продолжать нормальную эксплуатацию объекта до их устранения, то гарантийный срок продлевается на период устранения недостатков. Устранение недостатков осуществляется Подрядчиком за свой счет.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Наличие недостатков и сроки их устранения фиксируются двухсторонним актом Подрядчика и Заказчика.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>
        <w:rPr>
          <w:rFonts w:ascii="Times New Roman" w:hAnsi="Times New Roman" w:cs="Times New Roman"/>
          <w:sz w:val="24"/>
          <w:szCs w:val="24"/>
        </w:rPr>
        <w:t>Если Подрядчик в течение срока, указанного в акте обнаруженных недостатков, не устранит недостатки в выполненных работах, то Заказчик вправе устранить недостатки силами другого исполнителя с оплатой затрат Подрядчиком.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6.6. </w:t>
      </w:r>
      <w:r>
        <w:rPr>
          <w:rFonts w:ascii="Times New Roman" w:hAnsi="Times New Roman" w:cs="Times New Roman"/>
          <w:sz w:val="24"/>
          <w:szCs w:val="24"/>
        </w:rPr>
        <w:t>При отказе Подрядчика от составления или подписания акта обнаруженных недостатков для их подтверждения Заказчик вправе самостоятельно составить соответствующий акт.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Ущерб, нанесенный в результате работ третьему лицу, по вине Подрядчика компенсируется Подрядчиком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по вине Заказчика – Заказчиком. Подрядчик во всех случаях принимает срочные меры по ликвидации нанесенного ущерба, даже тогда, когда соответствующие затраты несет Заказчик.</w:t>
      </w:r>
    </w:p>
    <w:p w:rsidR="00410175" w:rsidRDefault="00410175" w:rsidP="0041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175" w:rsidRDefault="00410175" w:rsidP="0041017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7.Ответственность сторон.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 неисполнение  или  ненадлежащее  исполнение  обязательств, стороны несут  ответственность в  соответствии с действующим гражданским законодательством;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нарушение сроков выполнения работ (</w:t>
      </w:r>
      <w:hyperlink r:id="rId7" w:history="1">
        <w:r>
          <w:rPr>
            <w:rStyle w:val="a6"/>
            <w:rFonts w:ascii="Times New Roman" w:hAnsi="Times New Roman"/>
            <w:sz w:val="24"/>
            <w:szCs w:val="24"/>
          </w:rPr>
          <w:t>п.2</w:t>
        </w:r>
      </w:hyperlink>
      <w:r>
        <w:rPr>
          <w:rFonts w:ascii="Times New Roman" w:hAnsi="Times New Roman"/>
          <w:sz w:val="24"/>
          <w:szCs w:val="24"/>
        </w:rPr>
        <w:t xml:space="preserve"> Договора) Заказчик вправе требовать с Подрядчика уплаты неустойки (пени) в размере 0,1 (одна десятая) процентов от стоимости не выполненных в срок работ за каждый день просрочки.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неисполнения (ненадлежащего исполнения) Подрядчиком договорных обязательств Заказчик вправе   направить сведения о нем в реестр недобросовестных поставщиков.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Подрядчик несёт ответственность за качество выполняемых работ и их соответствие установленным нормам и правилам;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Подрядчик гарантирует наличие всех необходимых разрешений для выполнения работ по настоящему Договору, предусмотренных законодательством РФ; 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Подрядчик несёт ответственность за организацию и выполнение мероприятий по охране труда на своих участках работы, за соответствующую квалификацию персонала и соблюдение им правил техники безопасности, противопожарной безопасности  и инструкций по охране труда.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неисполнения или ненадлежащего исполнения Подрядчиком обязательств по настоящему договору, он возмещает Заказчику убытки. Заказчик вправе потребовать взыскания с Подрядчика убытков в полной сумме сверх неустойки (штрафная неустойка).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неустойки не освобождает от исполнения  обязательств или устранения нарушений.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 Заказчик вправе взыскать с Подрядчика неустойку в размере 10 (Десять) % от общей стоимости Договора, указанной в пункте 3.1 Договора, в случае досрочного расторжения Договора в связи с наличием хотя бы одного из следующих обстоятельств: отказ Подрядчика от исполнения своих обязательств; констатация Подрядчиком факта возможности неисполнения в срок и (или) факта иного ненадлежащего исполнения обязательств по Договору;</w:t>
      </w:r>
      <w:proofErr w:type="gramEnd"/>
      <w:r>
        <w:rPr>
          <w:rFonts w:ascii="Times New Roman" w:hAnsi="Times New Roman"/>
          <w:sz w:val="24"/>
          <w:szCs w:val="24"/>
        </w:rPr>
        <w:t xml:space="preserve"> выявление Заказчиком предвидимого нарушения Договора Подрядчиком (возможности неисполнения, ненадлежащего исполнения, в том числе исполнения с нарушением срока).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п. 1 ст. 313 и ст. 403 ГК РФ.</w:t>
      </w:r>
    </w:p>
    <w:p w:rsidR="00410175" w:rsidRDefault="00410175" w:rsidP="00410175">
      <w:pPr>
        <w:pStyle w:val="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10175" w:rsidRDefault="00410175" w:rsidP="00410175">
      <w:pPr>
        <w:numPr>
          <w:ilvl w:val="0"/>
          <w:numId w:val="2"/>
        </w:numPr>
        <w:tabs>
          <w:tab w:val="left" w:pos="708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Особые условия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сторонами, во всем остальном, что не предусмотрено настоящим договором применяются нормы законодательства РФ.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Все приложения к настоящему договору являются неотъемлемой его частью.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Спорные вопросы, возникающие в ходе исполнения настоящего договора, разрешаются Арбитражным судом СПб и ЛО в установленном порядке.</w:t>
      </w:r>
    </w:p>
    <w:p w:rsidR="00410175" w:rsidRDefault="00410175" w:rsidP="004101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Претензионный порядок разрешения споров обязателен. </w:t>
      </w:r>
    </w:p>
    <w:p w:rsidR="00410175" w:rsidRDefault="00410175" w:rsidP="004101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Досрочное расторжение договора может осуществляться по соглашению сторон либо по основаниям, предусмотренным Договором и действующим на территории </w:t>
      </w:r>
      <w:r>
        <w:rPr>
          <w:rFonts w:ascii="Times New Roman" w:hAnsi="Times New Roman"/>
          <w:iCs/>
          <w:color w:val="000000"/>
          <w:sz w:val="24"/>
          <w:szCs w:val="24"/>
        </w:rPr>
        <w:lastRenderedPageBreak/>
        <w:t>Российской Федерации законодательством, с возмещением понесенных убытков.</w:t>
      </w:r>
    </w:p>
    <w:p w:rsidR="00410175" w:rsidRDefault="00410175" w:rsidP="004101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При расторжении договора по соглашению сторон незавершенные работы передаются Заказчику, который оплачивает Подрядчику стоимость выполненных работ в объеме, определенном совместно. Сторона, решившая расторгнуть договор, направляет письменное уведомление другой стороне.</w:t>
      </w:r>
    </w:p>
    <w:p w:rsidR="00410175" w:rsidRDefault="00410175" w:rsidP="004101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действует со дня  подписания и до полного выполнения сторонами своих обязательств по настоящему договору.</w:t>
      </w:r>
    </w:p>
    <w:p w:rsidR="00410175" w:rsidRDefault="00410175" w:rsidP="004101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В случае изменения реквизитов, стороны обязуются в течение 1 календарного дня письменно </w:t>
      </w:r>
      <w:r>
        <w:rPr>
          <w:rFonts w:ascii="Times New Roman" w:hAnsi="Times New Roman"/>
          <w:iCs/>
          <w:color w:val="000000"/>
          <w:spacing w:val="1"/>
          <w:sz w:val="24"/>
          <w:szCs w:val="24"/>
        </w:rPr>
        <w:t>уведомить друг друга о внесенных изменениях.</w:t>
      </w:r>
    </w:p>
    <w:p w:rsidR="00410175" w:rsidRDefault="00410175" w:rsidP="00410175">
      <w:pPr>
        <w:pStyle w:val="6"/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left="0"/>
        <w:jc w:val="center"/>
        <w:rPr>
          <w:rFonts w:ascii="Times New Roman" w:hAnsi="Times New Roman"/>
          <w:sz w:val="24"/>
          <w:szCs w:val="24"/>
        </w:rPr>
      </w:pPr>
    </w:p>
    <w:p w:rsidR="00410175" w:rsidRDefault="00410175" w:rsidP="00410175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410175" w:rsidRDefault="00410175" w:rsidP="00410175">
      <w:pPr>
        <w:pStyle w:val="6"/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after="0" w:line="235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договору</w:t>
      </w:r>
    </w:p>
    <w:p w:rsidR="00410175" w:rsidRDefault="00410175" w:rsidP="00410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прилагаются:</w:t>
      </w:r>
    </w:p>
    <w:p w:rsidR="00410175" w:rsidRDefault="00410175" w:rsidP="004101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Локальная смета (Приложение № 1).</w:t>
      </w:r>
    </w:p>
    <w:p w:rsidR="00410175" w:rsidRDefault="00410175" w:rsidP="00410175">
      <w:pPr>
        <w:pStyle w:val="Style11"/>
        <w:spacing w:line="240" w:lineRule="exact"/>
        <w:ind w:left="1536"/>
        <w:rPr>
          <w:rFonts w:ascii="Times New Roman" w:hAnsi="Times New Roman"/>
          <w:sz w:val="24"/>
          <w:szCs w:val="24"/>
        </w:rPr>
      </w:pPr>
    </w:p>
    <w:p w:rsidR="00410175" w:rsidRDefault="00410175" w:rsidP="00410175">
      <w:pPr>
        <w:pStyle w:val="Style11"/>
        <w:spacing w:before="173" w:after="365" w:line="240" w:lineRule="auto"/>
        <w:ind w:left="1536"/>
        <w:jc w:val="center"/>
        <w:rPr>
          <w:rStyle w:val="FontStyle29"/>
          <w:b w:val="0"/>
          <w:sz w:val="24"/>
          <w:szCs w:val="24"/>
        </w:rPr>
      </w:pPr>
      <w:r>
        <w:rPr>
          <w:rStyle w:val="FontStyle29"/>
          <w:b w:val="0"/>
          <w:sz w:val="24"/>
          <w:szCs w:val="24"/>
        </w:rPr>
        <w:t>10. Юридические адреса сторон</w:t>
      </w:r>
    </w:p>
    <w:p w:rsidR="00410175" w:rsidRDefault="00410175" w:rsidP="00410175">
      <w:pPr>
        <w:ind w:right="-1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Подрядчик:</w:t>
      </w:r>
    </w:p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712"/>
        <w:gridCol w:w="4678"/>
      </w:tblGrid>
      <w:tr w:rsidR="00410175" w:rsidTr="00410175">
        <w:trPr>
          <w:trHeight w:val="146"/>
        </w:trPr>
        <w:tc>
          <w:tcPr>
            <w:tcW w:w="4712" w:type="dxa"/>
          </w:tcPr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АО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Выборгтеплоэнерго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»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eastAsia="en-US"/>
              </w:rPr>
            </w:pP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Юридический адрес: 188800,Россия, Ленинградская обл., г. Выборг, ул. Сухова,2</w:t>
            </w:r>
            <w:proofErr w:type="gramEnd"/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ИНН  4704062064, КПП 470401001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/с 40702810055390000440 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 Север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Западном Банке ПАО "СБЕРБАНК РОССИИ"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к/с 30101810400000000729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БИК 044030653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ОКПО 75115131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ОГРН 1054700176893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Тел. (81378)214-83,207-07,216-74</w:t>
            </w:r>
          </w:p>
          <w:p w:rsidR="00410175" w:rsidRDefault="004101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bookmarkStart w:id="1" w:name="_Hlk31826793"/>
          </w:p>
          <w:p w:rsidR="00410175" w:rsidRDefault="004101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</w:p>
          <w:p w:rsidR="00410175" w:rsidRDefault="004101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Генеральный  директор</w:t>
            </w:r>
          </w:p>
          <w:p w:rsidR="00410175" w:rsidRDefault="004101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 АО «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Выборгтеплоэнерго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»</w:t>
            </w:r>
          </w:p>
          <w:p w:rsidR="00410175" w:rsidRDefault="004101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___________________  А.В. Кривонос</w:t>
            </w:r>
          </w:p>
          <w:p w:rsidR="00410175" w:rsidRDefault="004101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м.п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.</w:t>
            </w:r>
            <w:bookmarkEnd w:id="1"/>
          </w:p>
          <w:p w:rsidR="00410175" w:rsidRDefault="004101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</w:p>
          <w:p w:rsidR="00410175" w:rsidRDefault="004101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</w:p>
          <w:p w:rsidR="00410175" w:rsidRDefault="00410175">
            <w:pPr>
              <w:pStyle w:val="a5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410175" w:rsidRDefault="00410175">
            <w:pPr>
              <w:pStyle w:val="a5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410175" w:rsidRDefault="00410175">
            <w:pPr>
              <w:pStyle w:val="a5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ООО «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Балтийская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инциатива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»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Юридический адрес:    188800, г. Выборг, Ленинградская область, 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ул. Куйбышева, д. 10, пом. 34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ИНН 4704061060 КПП 470401001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/с 40702810062090000165</w:t>
            </w:r>
          </w:p>
          <w:p w:rsidR="00410175" w:rsidRDefault="00410175">
            <w:pPr>
              <w:tabs>
                <w:tab w:val="left" w:pos="4458"/>
                <w:tab w:val="left" w:pos="7463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Ф. ОПЕРУ Банка ВТБ (ПАО) в Санкт-Петербурге </w:t>
            </w:r>
          </w:p>
          <w:p w:rsidR="00410175" w:rsidRDefault="00410175">
            <w:pPr>
              <w:tabs>
                <w:tab w:val="left" w:pos="4458"/>
                <w:tab w:val="left" w:pos="7463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К/с 30101810200000000704     </w:t>
            </w:r>
          </w:p>
          <w:p w:rsidR="00410175" w:rsidRDefault="00410175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БИК 044030704  </w:t>
            </w:r>
            <w:r>
              <w:rPr>
                <w:rFonts w:ascii="Times New Roman" w:hAnsi="Times New Roman"/>
                <w:lang w:eastAsia="en-US"/>
              </w:rPr>
              <w:t xml:space="preserve">ОКПО 7510945      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ОГРН 1054700167477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Тел (81378)31801; 31545</w:t>
            </w: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bookmarkStart w:id="2" w:name="_Hlk23965691"/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410175" w:rsidRDefault="004101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Директор</w:t>
            </w:r>
          </w:p>
          <w:p w:rsidR="00410175" w:rsidRDefault="00410175">
            <w:pPr>
              <w:pStyle w:val="a5"/>
              <w:spacing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ООО «Балтийская инициатива»</w:t>
            </w:r>
          </w:p>
          <w:p w:rsidR="00410175" w:rsidRDefault="00410175">
            <w:pPr>
              <w:pStyle w:val="a5"/>
              <w:spacing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___________________ В.Н. Половец</w:t>
            </w:r>
          </w:p>
          <w:p w:rsidR="00410175" w:rsidRDefault="00410175">
            <w:pPr>
              <w:pStyle w:val="a5"/>
              <w:spacing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bookmarkStart w:id="3" w:name="_Hlk31826866"/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м.п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bookmarkEnd w:id="2"/>
            <w:bookmarkEnd w:id="3"/>
          </w:p>
          <w:p w:rsidR="00410175" w:rsidRDefault="00410175">
            <w:pPr>
              <w:pStyle w:val="a5"/>
              <w:spacing w:line="240" w:lineRule="auto"/>
              <w:rPr>
                <w:rFonts w:ascii="Times New Roman" w:hAnsi="Times New Roman"/>
                <w:lang w:eastAsia="en-US"/>
              </w:rPr>
            </w:pPr>
          </w:p>
          <w:p w:rsidR="00410175" w:rsidRDefault="00410175">
            <w:pPr>
              <w:pStyle w:val="a5"/>
              <w:spacing w:line="240" w:lineRule="auto"/>
              <w:rPr>
                <w:rFonts w:ascii="Times New Roman" w:hAnsi="Times New Roman"/>
                <w:lang w:eastAsia="en-US"/>
              </w:rPr>
            </w:pPr>
          </w:p>
          <w:p w:rsidR="00410175" w:rsidRDefault="00410175">
            <w:pPr>
              <w:pStyle w:val="a5"/>
              <w:spacing w:line="240" w:lineRule="auto"/>
              <w:rPr>
                <w:rFonts w:ascii="Times New Roman" w:hAnsi="Times New Roman"/>
                <w:lang w:eastAsia="en-US"/>
              </w:rPr>
            </w:pPr>
          </w:p>
          <w:p w:rsidR="00410175" w:rsidRDefault="00410175">
            <w:pPr>
              <w:pStyle w:val="a5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A1313A" w:rsidRDefault="00C77FAF" w:rsidP="00257344">
      <w:pPr>
        <w:tabs>
          <w:tab w:val="left" w:pos="-284"/>
          <w:tab w:val="left" w:pos="142"/>
          <w:tab w:val="left" w:pos="426"/>
        </w:tabs>
        <w:ind w:firstLine="540"/>
        <w:jc w:val="both"/>
      </w:pPr>
      <w:r>
        <w:tab/>
      </w:r>
    </w:p>
    <w:sectPr w:rsidR="00A1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C479D"/>
    <w:multiLevelType w:val="multilevel"/>
    <w:tmpl w:val="57862C4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5B"/>
    <w:rsid w:val="00036BA8"/>
    <w:rsid w:val="00045951"/>
    <w:rsid w:val="00051485"/>
    <w:rsid w:val="000E12C7"/>
    <w:rsid w:val="00257344"/>
    <w:rsid w:val="003B6D16"/>
    <w:rsid w:val="00410175"/>
    <w:rsid w:val="00436F18"/>
    <w:rsid w:val="00A1313A"/>
    <w:rsid w:val="00A66C2C"/>
    <w:rsid w:val="00C77FAF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99AC5D249E158025F6B243331985F26EA87799980C9532CF4DBAEE47EA444BFE2E027B97960734y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8</cp:revision>
  <cp:lastPrinted>2020-08-21T05:09:00Z</cp:lastPrinted>
  <dcterms:created xsi:type="dcterms:W3CDTF">2020-03-25T05:59:00Z</dcterms:created>
  <dcterms:modified xsi:type="dcterms:W3CDTF">2020-08-21T05:10:00Z</dcterms:modified>
</cp:coreProperties>
</file>